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1BDD3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>云管软件</w:t>
      </w:r>
      <w:r>
        <w:rPr>
          <w:rFonts w:hint="eastAsia"/>
          <w:b/>
          <w:bCs/>
          <w:lang w:val="en-US" w:eastAsia="zh-CN"/>
        </w:rPr>
        <w:t>技术指标：</w:t>
      </w:r>
    </w:p>
    <w:p w14:paraId="7CD3EE7B">
      <w:pPr>
        <w:rPr>
          <w:rFonts w:hint="eastAsia"/>
        </w:rPr>
      </w:pPr>
      <w:r>
        <w:rPr>
          <w:rFonts w:hint="eastAsia"/>
        </w:rPr>
        <w:t>1、管理中心模块支持云账号管理功能：支持纳管 NAS资源，扩展云账号管理能力，支持 NAS 存储资源的接入、权限配置与状态监控。</w:t>
      </w:r>
    </w:p>
    <w:p w14:paraId="0A041C4A">
      <w:pPr>
        <w:rPr>
          <w:rFonts w:hint="eastAsia"/>
        </w:rPr>
      </w:pPr>
      <w:r>
        <w:rPr>
          <w:rFonts w:hint="eastAsia"/>
        </w:rPr>
        <w:t>2、管理中心模块支持云账号管理功能：支持纳管 OBS资源，扩展云账号管理能力，支持 OBS 对象存储资源的接入、桶管理与数据统计。</w:t>
      </w:r>
    </w:p>
    <w:p w14:paraId="1B6C27AD">
      <w:pPr>
        <w:rPr>
          <w:rFonts w:hint="eastAsia"/>
        </w:rPr>
      </w:pPr>
      <w:r>
        <w:rPr>
          <w:rFonts w:hint="eastAsia"/>
        </w:rPr>
        <w:t>3、管理中心模块支持云账号管理功能：支持纳管 RDS资源，扩展云账号管理能力，支持 RDS 数据库资源的接入、实例监控与参数配置。</w:t>
      </w:r>
    </w:p>
    <w:p w14:paraId="37236ABB">
      <w:pPr>
        <w:rPr>
          <w:rFonts w:hint="eastAsia"/>
        </w:rPr>
      </w:pPr>
      <w:r>
        <w:rPr>
          <w:rFonts w:hint="eastAsia"/>
        </w:rPr>
        <w:t>4、管理中心模块支持项目应用管理功能：支持 ERP 系统对接，开发与 ERP 系统的接口，实现项目、应用信息的同步拉取与更新。</w:t>
      </w:r>
    </w:p>
    <w:p w14:paraId="402B5DC3">
      <w:pPr>
        <w:rPr>
          <w:rFonts w:hint="eastAsia"/>
        </w:rPr>
      </w:pPr>
      <w:r>
        <w:rPr>
          <w:rFonts w:hint="eastAsia"/>
        </w:rPr>
        <w:t>5、管理中心模块支持月报生成功能：支持系统资源月度报表，开发自动统计逻辑，生成系统所有资源（存储、计算、网络） 的月度分析报表。</w:t>
      </w:r>
    </w:p>
    <w:p w14:paraId="5602351E">
      <w:pPr>
        <w:rPr>
          <w:rFonts w:hint="eastAsia"/>
        </w:rPr>
      </w:pPr>
      <w:r>
        <w:rPr>
          <w:rFonts w:hint="eastAsia"/>
        </w:rPr>
        <w:t>6、实例管理模块支持虚拟机改造功能：支持虚拟机数据业务化改造，重构虚拟机数据模型，关联业务标签（如项目、部门），支持业务维度查询。</w:t>
      </w:r>
    </w:p>
    <w:p w14:paraId="3BD7A17E">
      <w:pPr>
        <w:rPr>
          <w:rFonts w:hint="eastAsia"/>
        </w:rPr>
      </w:pPr>
      <w:r>
        <w:rPr>
          <w:rFonts w:hint="eastAsia"/>
        </w:rPr>
        <w:t>7、实例管理模块支持 RDS 纳管功能：支持线上 RDS资源纳管，接入线上 RDS 资源，实现实例状态监控、配置变更与性能查看。</w:t>
      </w:r>
    </w:p>
    <w:p w14:paraId="190EEA6E">
      <w:pPr>
        <w:rPr>
          <w:rFonts w:hint="eastAsia"/>
        </w:rPr>
      </w:pPr>
      <w:r>
        <w:rPr>
          <w:rFonts w:hint="eastAsia"/>
        </w:rPr>
        <w:t>8、实例管理模块支持 RDS 纳管功能：支持线下 RDS资源同步授权，开发线下 RDS 资源接入通道，支持权限同步与授权管理。</w:t>
      </w:r>
    </w:p>
    <w:p w14:paraId="0509D315">
      <w:pPr>
        <w:rPr>
          <w:rFonts w:hint="eastAsia"/>
        </w:rPr>
      </w:pPr>
      <w:r>
        <w:rPr>
          <w:rFonts w:hint="eastAsia"/>
        </w:rPr>
        <w:t>9、实例管理模块支持日志管理功能：支持虚拟机回收日志，记录虚拟机回收全流程（发起、审批、删除），支持日志查询与导出。</w:t>
      </w:r>
    </w:p>
    <w:p w14:paraId="747F940A">
      <w:pPr>
        <w:rPr>
          <w:rFonts w:hint="eastAsia"/>
        </w:rPr>
      </w:pPr>
      <w:r>
        <w:rPr>
          <w:rFonts w:hint="eastAsia"/>
        </w:rPr>
        <w:t>10、网络管理模块支持 ELB 改造功能：支持 ELB 数据业务化改造，重构 ELB 负载均衡数据模型，关联业务属性，支持业务维度调度。</w:t>
      </w:r>
    </w:p>
    <w:p w14:paraId="16227E5D">
      <w:pPr>
        <w:rPr>
          <w:rFonts w:hint="eastAsia"/>
        </w:rPr>
      </w:pPr>
      <w:r>
        <w:rPr>
          <w:rFonts w:hint="eastAsia"/>
        </w:rPr>
        <w:t>11、网络管理模块支持日志管理功能：支持 ELB 回收日志，记录 ELB 资源回收全流程，支持日志筛选与导出。</w:t>
      </w:r>
    </w:p>
    <w:p w14:paraId="422F6FAB">
      <w:pPr>
        <w:rPr>
          <w:rFonts w:hint="eastAsia"/>
        </w:rPr>
      </w:pPr>
      <w:r>
        <w:rPr>
          <w:rFonts w:hint="eastAsia"/>
        </w:rPr>
        <w:t>12、网络管理模块支持日志管理功能：支持弹性 IP 回收日志，记录弹性 IP 回收全流程，支持日志检索与追溯。</w:t>
      </w:r>
    </w:p>
    <w:p w14:paraId="3A21A8DF">
      <w:pPr>
        <w:rPr>
          <w:rFonts w:hint="eastAsia"/>
        </w:rPr>
      </w:pPr>
      <w:r>
        <w:rPr>
          <w:rFonts w:hint="eastAsia"/>
        </w:rPr>
        <w:t>13、存储管理模块支持数据管理功能：支持 OBS 数据管理，开发 OBS 资源数据查看功能，支持存储用量、文件类型、访问频次统计。</w:t>
      </w:r>
    </w:p>
    <w:p w14:paraId="11EA4A68">
      <w:pPr>
        <w:rPr>
          <w:rFonts w:hint="eastAsia"/>
        </w:rPr>
      </w:pPr>
      <w:r>
        <w:rPr>
          <w:rFonts w:hint="eastAsia"/>
        </w:rPr>
        <w:t>14、存储管理模块支持数据管理功能：支持 NAS 数据管理，开发 NAS 资源数据查看功能，支持挂载点、容量使用、访问权限统计。</w:t>
      </w:r>
    </w:p>
    <w:p w14:paraId="2692ABB6">
      <w:pPr>
        <w:rPr>
          <w:rFonts w:hint="eastAsia"/>
        </w:rPr>
      </w:pPr>
      <w:r>
        <w:rPr>
          <w:rFonts w:hint="eastAsia"/>
        </w:rPr>
        <w:t>15、存储管理模块支持授权管理功能：支持 OBS 线下数据授权，开发线下 OBS 资源授权通道，支持精细化权限分配（读写、只读）。</w:t>
      </w:r>
    </w:p>
    <w:p w14:paraId="179034C3">
      <w:pPr>
        <w:rPr>
          <w:rFonts w:hint="eastAsia"/>
        </w:rPr>
      </w:pPr>
      <w:r>
        <w:rPr>
          <w:rFonts w:hint="eastAsia"/>
        </w:rPr>
        <w:t>16、存储管理模块支持授权管理功能：支持 NAS 线下数据授权，开发线下 NAS 资源授权通道，支持基于用户/部门的权限分配。</w:t>
      </w:r>
    </w:p>
    <w:p w14:paraId="0363C811">
      <w:pPr>
        <w:rPr>
          <w:rFonts w:hint="eastAsia"/>
        </w:rPr>
      </w:pPr>
      <w:r>
        <w:rPr>
          <w:rFonts w:hint="eastAsia"/>
        </w:rPr>
        <w:t>17、存储管理模块支持日志管理功能：支持 OBS 回收日志，记录 OBS 资源回收全流程，支持日志导出与异常追溯。</w:t>
      </w:r>
    </w:p>
    <w:p w14:paraId="657DD842">
      <w:pPr>
        <w:rPr>
          <w:rFonts w:hint="eastAsia"/>
        </w:rPr>
      </w:pPr>
      <w:r>
        <w:rPr>
          <w:rFonts w:hint="eastAsia"/>
        </w:rPr>
        <w:t>18、存储管理模块支持日志管理功能：支持 NAS 回收日志，记录 NAS 资源回收全流程，支持日志筛选与问题定位。</w:t>
      </w:r>
    </w:p>
    <w:p w14:paraId="2D8D062A">
      <w:pPr>
        <w:rPr>
          <w:rFonts w:hint="eastAsia"/>
        </w:rPr>
      </w:pPr>
      <w:r>
        <w:rPr>
          <w:rFonts w:hint="eastAsia"/>
        </w:rPr>
        <w:t>19、容量性能模块支持监控改造功能：支持性能监控功能重构，重构性能监控模块架构，优化数据采集效率，支持多维度监控指标展示。</w:t>
      </w:r>
    </w:p>
    <w:p w14:paraId="31A8EFF2">
      <w:pPr>
        <w:rPr>
          <w:rFonts w:hint="eastAsia"/>
        </w:rPr>
      </w:pPr>
      <w:r>
        <w:rPr>
          <w:rFonts w:hint="eastAsia"/>
        </w:rPr>
        <w:t>20、容量性能模块支持报表管理功能：支持多维度性能报表，开发小时/日/周/月/年性能报表，支持自动生成与导出（Excel/PDF）。</w:t>
      </w:r>
    </w:p>
    <w:p w14:paraId="21EFBAB8">
      <w:pPr>
        <w:rPr>
          <w:rFonts w:hint="eastAsia"/>
        </w:rPr>
      </w:pPr>
      <w:r>
        <w:rPr>
          <w:rFonts w:hint="eastAsia"/>
        </w:rPr>
        <w:t>21、工单管理模块支持工单改造功能：支持表单与流程业务化改造，重构工单表单字段与审批流程，关联业务属性（如资源类型、项目）。</w:t>
      </w:r>
    </w:p>
    <w:p w14:paraId="1E430260">
      <w:pPr>
        <w:rPr>
          <w:rFonts w:hint="eastAsia"/>
        </w:rPr>
      </w:pPr>
      <w:r>
        <w:rPr>
          <w:rFonts w:hint="eastAsia"/>
        </w:rPr>
        <w:t>22、工单管理模块支持自动化功能：支持工单维护与自动化绑定，开发工单批量维护功能，支持工单与资源的自动绑定（如虚拟机-工单关联）。</w:t>
      </w:r>
    </w:p>
    <w:p w14:paraId="2F538984">
      <w:pPr>
        <w:rPr>
          <w:rFonts w:hint="eastAsia"/>
        </w:rPr>
      </w:pPr>
      <w:r>
        <w:rPr>
          <w:rFonts w:hint="eastAsia"/>
        </w:rPr>
        <w:t>23、CMDB 模块支持数据整合功能：支持云管系统数据接入，开发 CMDB 与云管系统的接口，实现线上资源数据（计算、存储、网络）接入。</w:t>
      </w:r>
    </w:p>
    <w:p w14:paraId="1C584BD1">
      <w:pPr>
        <w:rPr>
          <w:rFonts w:hint="eastAsia"/>
        </w:rPr>
      </w:pPr>
      <w:r>
        <w:rPr>
          <w:rFonts w:hint="eastAsia"/>
        </w:rPr>
        <w:t>24、API 网关模块支持接口开发功能：支持 API 接口扩展开发，扩展 API 接口库（如资源查询、权限管理接口），适配三方系统调用需求。</w:t>
      </w:r>
    </w:p>
    <w:p w14:paraId="17BFA2E8">
      <w:pPr>
        <w:rPr>
          <w:rFonts w:hint="eastAsia"/>
        </w:rPr>
      </w:pPr>
      <w:r>
        <w:rPr>
          <w:rFonts w:hint="eastAsia"/>
        </w:rPr>
        <w:t>25、API 网关模块支持接口服务功能：支持三方系统接口服务支持，提供接口文档、调试工具与兼容性支持，保障三方系统稳定调用。</w:t>
      </w:r>
    </w:p>
    <w:p w14:paraId="6BDD6C65">
      <w:pPr>
        <w:rPr>
          <w:rFonts w:hint="eastAsia"/>
        </w:rPr>
      </w:pPr>
      <w:r>
        <w:rPr>
          <w:rFonts w:hint="eastAsia"/>
        </w:rPr>
        <w:t>26、账单管理模块支持计费配置功能：支持单价与折扣配置，支持账单资源单价手工录入，支持单价按比例打折；支持整包销售折扣（如 200G 存储打 75 折）。</w:t>
      </w:r>
    </w:p>
    <w:p w14:paraId="2034E1B3">
      <w:pPr>
        <w:rPr>
          <w:rFonts w:hint="eastAsia"/>
        </w:rPr>
      </w:pPr>
      <w:r>
        <w:rPr>
          <w:rFonts w:hint="eastAsia"/>
        </w:rPr>
        <w:t>27、账单管理模块支持计费配置功能：支持计费周期配置，支持多种计费方式：按小时、按日、按月、按年计费，可配置计费周期与结算规则。</w:t>
      </w:r>
    </w:p>
    <w:p w14:paraId="11B98FA5">
      <w:pPr>
        <w:rPr>
          <w:rFonts w:hint="eastAsia"/>
        </w:rPr>
      </w:pPr>
      <w:r>
        <w:rPr>
          <w:rFonts w:hint="eastAsia"/>
        </w:rPr>
        <w:t>28、账单管理模块支持多维度账单功能：支持组织与工作空间月账单，按组织、工作空间维度生成月账单，支持按资源空间、标签分账，支持自定义维度账单。</w:t>
      </w:r>
    </w:p>
    <w:p w14:paraId="4B820208">
      <w:pPr>
        <w:rPr>
          <w:rFonts w:hint="eastAsia"/>
        </w:rPr>
      </w:pPr>
      <w:r>
        <w:rPr>
          <w:rFonts w:hint="eastAsia"/>
        </w:rPr>
        <w:t>29、账单管理模块支持多维度账单功能：支持资源月账单与账单明细，按资源维度生成月账 单，提供账单明细查 询、筛选与导出（Excel/CSV）。</w:t>
      </w:r>
    </w:p>
    <w:p w14:paraId="2D44CD9D">
      <w:pPr>
        <w:rPr>
          <w:rFonts w:hint="eastAsia"/>
        </w:rPr>
      </w:pPr>
      <w:r>
        <w:rPr>
          <w:rFonts w:hint="eastAsia"/>
        </w:rPr>
        <w:t>30、账单管理模块支持账单分析功能：支持账单趋势分析，支持组织、工作空间、标签等多维度账单趋势展示，提供历史费用走势图表。</w:t>
      </w:r>
    </w:p>
    <w:p w14:paraId="65A3C7CE">
      <w:pPr>
        <w:rPr>
          <w:rFonts w:hint="eastAsia"/>
        </w:rPr>
      </w:pPr>
      <w:r>
        <w:rPr>
          <w:rFonts w:hint="eastAsia"/>
        </w:rPr>
        <w:t>31、账单管理模块支持账单分析功能：支持账单分析报表，支持组织、工作空间、资源、标签等维度账单分析，生成费用占比、同比环比等分析报表。</w:t>
      </w:r>
    </w:p>
    <w:p w14:paraId="0A801C73">
      <w:pPr>
        <w:rPr>
          <w:rFonts w:hint="eastAsia"/>
        </w:rPr>
      </w:pPr>
      <w:r>
        <w:rPr>
          <w:rFonts w:hint="eastAsia"/>
        </w:rPr>
        <w:t>32、账单管理模块支持价格策略功能：支持销售价与使用价区分，支持区分销售价格与使用价格，满足不同客户角色的计费展示需求。</w:t>
      </w:r>
    </w:p>
    <w:p w14:paraId="482D78F8">
      <w:pPr>
        <w:rPr>
          <w:rFonts w:hint="eastAsia"/>
        </w:rPr>
      </w:pPr>
      <w:r>
        <w:rPr>
          <w:rFonts w:hint="eastAsia"/>
        </w:rPr>
        <w:t>33、提供价值 400 万元的公有云服务。</w:t>
      </w:r>
    </w:p>
    <w:p w14:paraId="60C97188">
      <w:pPr>
        <w:rPr>
          <w:rFonts w:hint="eastAsia"/>
        </w:rPr>
      </w:pPr>
      <w:r>
        <w:rPr>
          <w:rFonts w:hint="eastAsia"/>
        </w:rPr>
        <w:br w:type="page"/>
      </w:r>
    </w:p>
    <w:p w14:paraId="4AA87F88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5" name="图片 5" descr="吉林祥云云平台2026年扩容项目软硬件及服务-储存、云、服务项目采购合同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吉林祥云云平台2026年扩容项目软硬件及服务-储存、云、服务项目采购合同_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6" name="图片 6" descr="吉林祥云云平台2026年扩容项目软硬件及服务-储存、云、服务项目采购合同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吉林祥云云平台2026年扩容项目软硬件及服务-储存、云、服务项目采购合同_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7" name="图片 7" descr="吉林祥云云平台2026年扩容项目软硬件及服务-储存、云、服务项目采购合同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吉林祥云云平台2026年扩容项目软硬件及服务-储存、云、服务项目采购合同_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7438390"/>
            <wp:effectExtent l="0" t="0" r="16510" b="10160"/>
            <wp:docPr id="8" name="图片 8" descr="吉林祥云云平台2026年扩容项目软硬件及服务-储存、云、服务项目采购合同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吉林祥云云平台2026年扩容项目软硬件及服务-储存、云、服务项目采购合同_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3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2026-09-16T03:12:45Z</dcterms:created>
  <dc:creator>z_lh</dc:creator>
  <cp:lastModifiedBy>张黎海</cp:lastModifiedBy>
  <dcterms:modified xsi:type="dcterms:W3CDTF">2026-09-16T03:16:53Z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4427FF8FEBCB41C2BD25DA3C3E7B4B28_12</vt:lpwstr>
  </property>
</Properties>
</file>