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863"/>
        <w:gridCol w:w="4944"/>
      </w:tblGrid>
      <w:tr w14:paraId="07BB6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技术指标</w:t>
            </w:r>
          </w:p>
        </w:tc>
      </w:tr>
      <w:tr w14:paraId="09651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1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16路复合视频光输入卡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973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1、支持高清 IPC 网络视频、高清 </w:t>
            </w:r>
          </w:p>
          <w:p w14:paraId="00121B5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HD-SDI 视频、标清模拟 BNC 视频， </w:t>
            </w:r>
          </w:p>
          <w:p w14:paraId="670F9CD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BNC、VGA、HDMI、HD-SDI、DVI、 </w:t>
            </w:r>
          </w:p>
          <w:p w14:paraId="3994F7E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RJ45 图像接口； </w:t>
            </w:r>
          </w:p>
          <w:p w14:paraId="451E08A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2、接入板卡容量：各类板卡单板 </w:t>
            </w:r>
          </w:p>
          <w:p w14:paraId="6FC1D94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接入能力达到 16 路高清/标清接 </w:t>
            </w:r>
          </w:p>
          <w:p w14:paraId="274F13F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入能力；3、接入模式多样：点对 </w:t>
            </w:r>
          </w:p>
          <w:p w14:paraId="0887A0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点光纤接入、级联光纤接入、自愈 </w:t>
            </w:r>
          </w:p>
          <w:p w14:paraId="7B60946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环网光纤接入、IP 网络接入；</w:t>
            </w:r>
          </w:p>
          <w:p w14:paraId="2A5FE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2AC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B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AC电源模块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E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F8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7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企业级专用硬盘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72C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企业级专用硬盘，每块容量：6TB； </w:t>
            </w:r>
          </w:p>
          <w:p w14:paraId="70C23B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7200 转/128MB/SATA3/6G/秒</w:t>
            </w:r>
          </w:p>
        </w:tc>
      </w:tr>
      <w:tr w14:paraId="12219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C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SFP+万兆模块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58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OMXD30000SFP+万兆多模光纤模块</w:t>
            </w:r>
          </w:p>
        </w:tc>
      </w:tr>
      <w:tr w14:paraId="049D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E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48口万兆交换机</w:t>
            </w:r>
          </w:p>
        </w:tc>
        <w:tc>
          <w:tcPr>
            <w:tcW w:w="4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A6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方式存储-转发； </w:t>
            </w:r>
          </w:p>
          <w:p w14:paraId="7238539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背板带宽 256Gbps； </w:t>
            </w:r>
          </w:p>
          <w:p w14:paraId="5FD1CBA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包转发率 132Mpps； </w:t>
            </w:r>
          </w:p>
          <w:p w14:paraId="39FA452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MAC 地址表 32K； </w:t>
            </w:r>
          </w:p>
          <w:p w14:paraId="5D61A91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端口结构非模块化； </w:t>
            </w:r>
          </w:p>
          <w:p w14:paraId="02C382E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端口数量 48 个；端口描述 48 个 </w:t>
            </w:r>
          </w:p>
          <w:p w14:paraId="58E741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10/100/1000Base-T 端口； </w:t>
            </w:r>
          </w:p>
          <w:p w14:paraId="4CDFC54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扩展模块 2 个扩展插槽；电源电压 </w:t>
            </w:r>
          </w:p>
          <w:p w14:paraId="424AC9F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AC 100-240V，50-60Hz； </w:t>
            </w:r>
          </w:p>
          <w:p w14:paraId="6379BC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DC 48--60V；</w:t>
            </w:r>
          </w:p>
        </w:tc>
      </w:tr>
    </w:tbl>
    <w:p w14:paraId="7F7842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C2554"/>
    <w:rsid w:val="1F5E161A"/>
    <w:rsid w:val="3F3206FA"/>
    <w:rsid w:val="5E766F15"/>
    <w:rsid w:val="5F6D37F8"/>
    <w:rsid w:val="632C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41"/>
    <w:basedOn w:val="3"/>
    <w:qFormat/>
    <w:uiPriority w:val="0"/>
    <w:rPr>
      <w:rFonts w:ascii="Calibri" w:hAnsi="Calibri" w:cs="Calibri"/>
      <w:color w:val="000000"/>
      <w:sz w:val="18"/>
      <w:szCs w:val="18"/>
      <w:u w:val="none"/>
    </w:rPr>
  </w:style>
  <w:style w:type="character" w:customStyle="1" w:styleId="6">
    <w:name w:val="font51"/>
    <w:basedOn w:val="3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387</Characters>
  <Lines>0</Lines>
  <Paragraphs>0</Paragraphs>
  <TotalTime>3</TotalTime>
  <ScaleCrop>false</ScaleCrop>
  <LinksUpToDate>false</LinksUpToDate>
  <CharactersWithSpaces>428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2024-11-18T09:00:00Z</dcterms:created>
  <dc:creator>g h b</dc:creator>
  <cp:lastModifiedBy>张黎海</cp:lastModifiedBy>
  <dcterms:modified xsi:type="dcterms:W3CDTF">2025-01-20T07:44:24Z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DE96712D14E94E0BA708C8D6A6B1978D_13</vt:lpwstr>
  </property>
  <property fmtid="{D5CDD505-2E9C-101B-9397-08002B2CF9AE}" pid="4" name="KSOTemplateDocerSaveRecord">
    <vt:lpwstr>eyJoZGlkIjoiYzRkZDRkYWViOTgyMGY4OTkzYTRlOTQwMjdiMDU4MGYiLCJ1c2VySWQiOiI4MzUzMDM4NzEifQ==</vt:lpwstr>
  </property>
</Properties>
</file>