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C505F9">
      <w:pPr>
        <w:jc w:val="center"/>
        <w:rPr>
          <w:rFonts w:hint="eastAsia" w:ascii="宋体" w:hAnsi="宋体" w:eastAsia="宋体" w:cs="宋体"/>
          <w:sz w:val="52"/>
          <w:szCs w:val="52"/>
          <w:lang w:val="en-US" w:eastAsia="zh-CN"/>
        </w:rPr>
      </w:pPr>
      <w:r>
        <w:rPr>
          <w:rFonts w:hint="eastAsia" w:ascii="宋体" w:hAnsi="宋体" w:eastAsia="宋体" w:cs="宋体"/>
          <w:sz w:val="52"/>
          <w:szCs w:val="52"/>
          <w:lang w:val="en-US" w:eastAsia="zh-CN"/>
        </w:rPr>
        <w:t>技术指标</w:t>
      </w:r>
    </w:p>
    <w:p w14:paraId="44413DF1">
      <w:pP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102-4 信息化系统：</w:t>
      </w:r>
    </w:p>
    <w:p w14:paraId="300B707C">
      <w:r>
        <w:rPr>
          <w:rFonts w:hint="eastAsia"/>
        </w:rPr>
        <w:t>（一）</w:t>
      </w:r>
      <w:r>
        <w:tab/>
      </w:r>
      <w:r>
        <w:t>平台技术要求：</w:t>
      </w:r>
      <w:bookmarkStart w:id="0" w:name="_GoBack"/>
      <w:bookmarkEnd w:id="0"/>
    </w:p>
    <w:p w14:paraId="35445BCA">
      <w:r>
        <w:rPr>
          <w:rFonts w:hint="eastAsia"/>
        </w:rPr>
        <w:t>①、通过《智能建设管理平台系统》平台系统实现项目建设管理数据、信息化资源的集中管理，解决数出多门、重复和不规范采集、标准不统一等问题，规范项目信息数据管理和服务机制。</w:t>
      </w:r>
    </w:p>
    <w:p w14:paraId="0F7979B7">
      <w:r>
        <w:rPr>
          <w:rFonts w:hint="eastAsia"/>
        </w:rPr>
        <w:t>系统平台应综合利用信息汇聚、数据整合和业务协同的集成方法，对各个功能模块进行全方位集成整合，并给未来的信息系统提供了一个可扩展的平台。</w:t>
      </w:r>
    </w:p>
    <w:p w14:paraId="2631CEFE">
      <w:r>
        <w:rPr>
          <w:rFonts w:hint="eastAsia"/>
        </w:rPr>
        <w:t>②、实现数据资源统一优化调配，促进数据资源的再开发利用，为交通建设工程项目管理提供数据管理环境。</w:t>
      </w:r>
    </w:p>
    <w:p w14:paraId="1A9E9821">
      <w:r>
        <w:rPr>
          <w:rFonts w:hint="eastAsia"/>
        </w:rPr>
        <w:t>③、结合公路建设管理控制体系，研究符合公路建设项目管理和动态控制信息一体化模式，建立起项目管理动态信息分析模型和信息追溯体系。</w:t>
      </w:r>
    </w:p>
    <w:p w14:paraId="236B177D">
      <w:r>
        <w:rPr>
          <w:rFonts w:hint="eastAsia"/>
        </w:rPr>
        <w:t>④、统一数据资源安全管理机制，实现交通建设行业范围内所有数据资源应用统一身份认证、统一授权、统一灾备、统一操作跟踪，提高数据资源的安全性。</w:t>
      </w:r>
    </w:p>
    <w:p w14:paraId="7808720B">
      <w:r>
        <w:rPr>
          <w:rFonts w:hint="eastAsia"/>
        </w:rPr>
        <w:t>⑤、通过建设数据中心实现资源整合，包括数据资源、业务资源和系统资源整合，建立统一数据中心，可以实现规范建设，从而减少重复建设，节省投资，提高效益。</w:t>
      </w:r>
    </w:p>
    <w:p w14:paraId="37151CB8">
      <w:r>
        <w:rPr>
          <w:rFonts w:hint="eastAsia"/>
        </w:rPr>
        <w:t>（二）</w:t>
      </w:r>
      <w:r>
        <w:tab/>
      </w:r>
      <w:r>
        <w:t>管理驾驶仓：</w:t>
      </w:r>
    </w:p>
    <w:p w14:paraId="4B44FE48">
      <w:r>
        <w:rPr>
          <w:rFonts w:hint="eastAsia"/>
        </w:rPr>
        <w:t>在项目总体平面图上，融合整个信息化平台中的管理数据，将本项目人员履约、工程进度、征地拆迁、安全生产以及控制性工程的现场管理信息进行直观展示，便于管理人员随时了解和掌握项目建设情况，要求如下：</w:t>
      </w:r>
    </w:p>
    <w:p w14:paraId="4B99AD7C">
      <w:r>
        <w:rPr>
          <w:rFonts w:hint="eastAsia"/>
        </w:rPr>
        <w:t>①</w:t>
      </w:r>
      <w:r>
        <w:tab/>
      </w:r>
      <w:r>
        <w:t>人员管理：</w:t>
      </w:r>
    </w:p>
    <w:p w14:paraId="271291D8">
      <w:r>
        <w:rPr>
          <w:rFonts w:hint="eastAsia"/>
        </w:rPr>
        <w:t>在项目总体平面图上显示合同人员进入工地的签到位置（可选择标段）；在大屏中点击该合同人员，可显示其人员信息、今日工作计划和月度考勤信息；</w:t>
      </w:r>
    </w:p>
    <w:p w14:paraId="40EB8016">
      <w:r>
        <w:rPr>
          <w:rFonts w:hint="eastAsia"/>
        </w:rPr>
        <w:t>②</w:t>
      </w:r>
      <w:r>
        <w:tab/>
      </w:r>
      <w:r>
        <w:t>工程进度：</w:t>
      </w:r>
    </w:p>
    <w:p w14:paraId="663EBFDB">
      <w:r>
        <w:rPr>
          <w:rFonts w:hint="eastAsia"/>
        </w:rPr>
        <w:t>在项目总体平面图上针对总体或各标段，以图表的形式直观反映项目的投资进度、计量支付进度、变更批复情况、施工产值进度，对项目各个工程类型如路基、防护、排水、路面、涵洞、桥梁、交安、房建、机电等单位工程进行形象进度信息和产值完成情况（自开工完成产值、当年完成产值和月产值）。</w:t>
      </w:r>
    </w:p>
    <w:p w14:paraId="5211D00A">
      <w:r>
        <w:rPr>
          <w:rFonts w:hint="eastAsia"/>
        </w:rPr>
        <w:t>③</w:t>
      </w:r>
      <w:r>
        <w:tab/>
      </w:r>
      <w:r>
        <w:t>质量管理：</w:t>
      </w:r>
    </w:p>
    <w:p w14:paraId="4C7A7385">
      <w:r>
        <w:rPr>
          <w:rFonts w:hint="eastAsia"/>
        </w:rPr>
        <w:t>在项目总体平面图上针对各标段，以图表的形式直观反映项目的质量资料填报进度、混凝土施工强度统计、工序评定进度、各类桩完成情况。</w:t>
      </w:r>
    </w:p>
    <w:p w14:paraId="4A160498">
      <w:r>
        <w:rPr>
          <w:rFonts w:hint="eastAsia"/>
        </w:rPr>
        <w:t>④</w:t>
      </w:r>
      <w:r>
        <w:tab/>
      </w:r>
      <w:r>
        <w:t>安全管理：</w:t>
      </w:r>
    </w:p>
    <w:p w14:paraId="428B0114">
      <w:r>
        <w:rPr>
          <w:rFonts w:hint="eastAsia"/>
        </w:rPr>
        <w:t>在项目总体平面图上，可显示所有创建的风险源，并可以根据风险源类型进行筛选显示；点击每个风险源，可显示其风险源信息、责任人和巡检记录。对项目总体和各标段的安全投入情况、平安工地评定情况进行图示。</w:t>
      </w:r>
    </w:p>
    <w:p w14:paraId="675B8F8E">
      <w:r>
        <w:rPr>
          <w:rFonts w:hint="eastAsia"/>
        </w:rPr>
        <w:t>（三）</w:t>
      </w:r>
      <w:r>
        <w:tab/>
      </w:r>
      <w:r>
        <w:t>质量管理：</w:t>
      </w:r>
    </w:p>
    <w:p w14:paraId="0E7C6E09">
      <w:r>
        <w:t xml:space="preserve"> 质量管理实现业主、监理单位、施工单位对工程质量的过程控制，动态掌握工程质量状况，及时分析质量问题、发现质量波动情况，为管理部门决策提供有效的预警机制以及解决措施，确保建设项目工程质量目标的实现。</w:t>
      </w:r>
    </w:p>
    <w:p w14:paraId="129293FD">
      <w:r>
        <w:rPr>
          <w:rFonts w:hint="eastAsia"/>
        </w:rPr>
        <w:t>主要功能包括：</w:t>
      </w:r>
    </w:p>
    <w:p w14:paraId="3A743A51">
      <w:r>
        <w:rPr>
          <w:rFonts w:hint="eastAsia"/>
        </w:rPr>
        <w:t>①施工进场准备阶段的测量控制点、原材料、配合比设计等管理功能；</w:t>
      </w:r>
    </w:p>
    <w:p w14:paraId="2C5ECA7D">
      <w:r>
        <w:rPr>
          <w:rFonts w:hint="eastAsia"/>
        </w:rPr>
        <w:t>②施工实施阶段的试验检测、施工原始记录、质量检验、验收评定等各类质检表格管理功能；</w:t>
      </w:r>
    </w:p>
    <w:p w14:paraId="1858FBF9">
      <w:r>
        <w:rPr>
          <w:rFonts w:hint="eastAsia"/>
        </w:rPr>
        <w:t>③服务于管理的检验频率统计、试验检测台帐、质量追溯、统计分析；</w:t>
      </w:r>
    </w:p>
    <w:p w14:paraId="3073BF8A">
      <w:r>
        <w:rPr>
          <w:rFonts w:hint="eastAsia"/>
        </w:rPr>
        <w:t>④对接物联网设备、移动端数据采集，实时有效的上传至服务器进行归类管理；</w:t>
      </w:r>
    </w:p>
    <w:p w14:paraId="010FD25D">
      <w:r>
        <w:rPr>
          <w:rFonts w:hint="eastAsia"/>
        </w:rPr>
        <w:t>⑤项目参建单位管理功能，对参建人员、参建单位进行统一管理。</w:t>
      </w:r>
    </w:p>
    <w:p w14:paraId="75014520">
      <w:r>
        <w:rPr>
          <w:rFonts w:hint="eastAsia"/>
        </w:rPr>
        <w:t>（四）</w:t>
      </w:r>
      <w:r>
        <w:tab/>
      </w:r>
      <w:r>
        <w:t>安全管理：</w:t>
      </w:r>
    </w:p>
    <w:p w14:paraId="16DE0C36">
      <w:r>
        <w:rPr>
          <w:rFonts w:hint="eastAsia"/>
        </w:rPr>
        <w:t>实现项目参建单位的安全信息管理，企业安全生产标准化、安全生产标准化的科学评级，安全生产节点的跟踪监督。</w:t>
      </w:r>
    </w:p>
    <w:p w14:paraId="3A591030">
      <w:r>
        <w:rPr>
          <w:rFonts w:hint="eastAsia"/>
        </w:rPr>
        <w:t>主要功能包括：</w:t>
      </w:r>
    </w:p>
    <w:p w14:paraId="272961CC">
      <w:r>
        <w:rPr>
          <w:rFonts w:hint="eastAsia"/>
        </w:rPr>
        <w:t>①</w:t>
      </w:r>
      <w:r>
        <w:tab/>
      </w:r>
      <w:r>
        <w:t>组织机构管理，对安全生产组织机构进行维护管理；</w:t>
      </w:r>
    </w:p>
    <w:p w14:paraId="6EC27F39">
      <w:r>
        <w:rPr>
          <w:rFonts w:hint="eastAsia"/>
        </w:rPr>
        <w:t>②</w:t>
      </w:r>
      <w:r>
        <w:tab/>
      </w:r>
      <w:r>
        <w:t>教育培训管理，结合移动互联特性实现在线语音教育培训，并记录培训人员具体培训记录，提升施工相关人员的安全实务能力；</w:t>
      </w:r>
    </w:p>
    <w:p w14:paraId="40517836">
      <w:r>
        <w:rPr>
          <w:rFonts w:hint="eastAsia"/>
        </w:rPr>
        <w:t>③</w:t>
      </w:r>
      <w:r>
        <w:tab/>
      </w:r>
      <w:r>
        <w:t>权责管理，编制梳理各级安全生产监督、管理责任清单（岗位职责）及权力清单，完成交通建设安全生产权责清单动态化、智能化管理；</w:t>
      </w:r>
    </w:p>
    <w:p w14:paraId="0FB91A82">
      <w:r>
        <w:rPr>
          <w:rFonts w:hint="eastAsia"/>
        </w:rPr>
        <w:t>④</w:t>
      </w:r>
      <w:r>
        <w:tab/>
      </w:r>
      <w:r>
        <w:t>风险管理，系统应建立规范化安全风险辨识手册，通过标准手册全面辨识安全生产风险；</w:t>
      </w:r>
    </w:p>
    <w:p w14:paraId="3BC0ABE0">
      <w:r>
        <w:rPr>
          <w:rFonts w:hint="eastAsia"/>
        </w:rPr>
        <w:t>⑤</w:t>
      </w:r>
      <w:r>
        <w:tab/>
      </w:r>
      <w:r>
        <w:t>隐患管理，系统依据风险管控措施清单和法律法规、标准规范、操作规程，编制符合企业实际的隐患排查清单；</w:t>
      </w:r>
    </w:p>
    <w:p w14:paraId="04335502">
      <w:r>
        <w:rPr>
          <w:rFonts w:hint="eastAsia"/>
        </w:rPr>
        <w:t>⑥</w:t>
      </w:r>
      <w:r>
        <w:tab/>
      </w:r>
      <w:r>
        <w:t>安全巡检，区分安全巡检各个类型，记录检查过程中，实现全程清单化巡检；</w:t>
      </w:r>
    </w:p>
    <w:p w14:paraId="16146470">
      <w:r>
        <w:rPr>
          <w:rFonts w:hint="eastAsia"/>
        </w:rPr>
        <w:t>⑦</w:t>
      </w:r>
      <w:r>
        <w:tab/>
      </w:r>
      <w:r>
        <w:t>事故管理，记录事故发生，上报事故发生的原因、通过调查还原事故发生的过程、对事故发生做好日志记录，提供追溯依据。</w:t>
      </w:r>
    </w:p>
    <w:p w14:paraId="53D8A2B4">
      <w:r>
        <w:rPr>
          <w:rFonts w:hint="eastAsia"/>
        </w:rPr>
        <w:t>（五）</w:t>
      </w:r>
      <w:r>
        <w:tab/>
      </w:r>
      <w:r>
        <w:t>进度计划：</w:t>
      </w:r>
    </w:p>
    <w:p w14:paraId="6482AA80">
      <w:r>
        <w:rPr>
          <w:rFonts w:hint="eastAsia"/>
        </w:rPr>
        <w:t>进度计划模块能够在系统上实现计划的编制、上报、审批与查询，并提供计划上传与自动导入功能，实现工程形象进度的实时、准确的统计；支持在</w:t>
      </w:r>
      <w:r>
        <w:t>BIM管理系统中展示三维形象进度与标段、单位、分部、分项工程的进度统计。管理人员在计划管理与实际进度统计的基础上，对当前的进度进行分析与管控。分析包括提前、滞后、关联影响，为决策提供依据。</w:t>
      </w:r>
    </w:p>
    <w:p w14:paraId="1C05AB1F">
      <w:r>
        <w:rPr>
          <w:rFonts w:hint="eastAsia"/>
        </w:rPr>
        <w:t>主要功能包括：</w:t>
      </w:r>
    </w:p>
    <w:p w14:paraId="7594CDEB">
      <w:r>
        <w:rPr>
          <w:rFonts w:hint="eastAsia"/>
        </w:rPr>
        <w:t>①进度计划编制，按项目管理需要，编制了按形象、施工清单、投资与资金等各方面的总体、年、季、月等进度计划。</w:t>
      </w:r>
    </w:p>
    <w:p w14:paraId="0A6E0D83">
      <w:r>
        <w:rPr>
          <w:rFonts w:hint="eastAsia"/>
        </w:rPr>
        <w:t>②执行进度统计分析，对进度计划数据和统计数据对不同的纬度进行比对分析，及时发现偏差、采取纠偏措施，实时预警、掌控风险</w:t>
      </w:r>
    </w:p>
    <w:p w14:paraId="0413258A">
      <w:r>
        <w:rPr>
          <w:rFonts w:hint="eastAsia"/>
        </w:rPr>
        <w:t>③形象进度展示，让工程进度不但能以精确的报表数值表现，还可以柱状图、横道图等直观形式展现进度与计划的对比情况，以便领导决策层通过报表数据及时发现问题、调整计划。</w:t>
      </w:r>
    </w:p>
    <w:p w14:paraId="2A629B57">
      <w:r>
        <w:rPr>
          <w:rFonts w:hint="eastAsia"/>
        </w:rPr>
        <w:t>（六）</w:t>
      </w:r>
      <w:r>
        <w:tab/>
      </w:r>
      <w:r>
        <w:t>合同管理：</w:t>
      </w:r>
    </w:p>
    <w:p w14:paraId="386A2960">
      <w:r>
        <w:rPr>
          <w:rFonts w:hint="eastAsia"/>
        </w:rPr>
        <w:t>实现合同签订、履行、归档等过程动态管控，打通计量支付、变更、等模块，实现业务数据共享，管理流程可控，业务信息能溯源，保证合同执行质量监督、效率提升。</w:t>
      </w:r>
    </w:p>
    <w:p w14:paraId="3A948C01">
      <w:r>
        <w:rPr>
          <w:rFonts w:hint="eastAsia"/>
        </w:rPr>
        <w:t>主要功能包括：</w:t>
      </w:r>
    </w:p>
    <w:p w14:paraId="156D5345">
      <w:r>
        <w:rPr>
          <w:rFonts w:hint="eastAsia"/>
        </w:rPr>
        <w:t>①</w:t>
      </w:r>
      <w:r>
        <w:tab/>
      </w:r>
      <w:r>
        <w:t>合同支付管理，系统应提供合同的费用支付管理功能。用户可以对每笔合同支付款进行审批流程操作，也可以直接进行登记。合同支付数据提供给支付进度实现数据统计。</w:t>
      </w:r>
    </w:p>
    <w:p w14:paraId="2D762D02">
      <w:r>
        <w:rPr>
          <w:rFonts w:hint="eastAsia"/>
        </w:rPr>
        <w:t>②</w:t>
      </w:r>
      <w:r>
        <w:tab/>
      </w:r>
      <w:r>
        <w:t>合同归档管理，系统可以对合同管理各项业务进程中形成的各类资料文档进行归集整理操作，方便后续合同追溯和查询查阅。</w:t>
      </w:r>
    </w:p>
    <w:p w14:paraId="6CA58BFA">
      <w:r>
        <w:rPr>
          <w:rFonts w:hint="eastAsia"/>
        </w:rPr>
        <w:t>③</w:t>
      </w:r>
      <w:r>
        <w:tab/>
      </w:r>
      <w:r>
        <w:t>合同权限控制，系统应提供合同权限设定功能，控制工程、标段不同范围的合同，并对合同的修改和查阅权限在不同级别部门、不同业务主管部门进行设定。</w:t>
      </w:r>
    </w:p>
    <w:p w14:paraId="29AC247F">
      <w:r>
        <w:rPr>
          <w:rFonts w:hint="eastAsia"/>
        </w:rPr>
        <w:t>④</w:t>
      </w:r>
      <w:r>
        <w:tab/>
      </w:r>
      <w:r>
        <w:t>合同台账导出，系统提供合同台账导出功能，可将合同记录、合同支付结算记录按规定格式要求导出到excel文件。</w:t>
      </w:r>
    </w:p>
    <w:p w14:paraId="309CEDC2">
      <w:r>
        <w:rPr>
          <w:rFonts w:hint="eastAsia"/>
        </w:rPr>
        <w:t>⑤</w:t>
      </w:r>
      <w:r>
        <w:tab/>
      </w:r>
      <w:r>
        <w:t>合同统计和展示，合同管理应实现台帐和可视化图表形式的统计和展示，对合同总量、总金额和总体支付、结算情况等中合同管理重要指标进行统计和可视化展示；分不同类型、不同时间维度（总体、年度、季度和月度）对工程项目下的所有合同的支付进度进行统计和可视化展示；</w:t>
      </w:r>
    </w:p>
    <w:p w14:paraId="1D7DC7B8">
      <w:r>
        <w:rPr>
          <w:rFonts w:hint="eastAsia"/>
        </w:rPr>
        <w:t>（七）</w:t>
      </w:r>
      <w:r>
        <w:tab/>
      </w:r>
      <w:r>
        <w:t>计量支付管理：</w:t>
      </w:r>
    </w:p>
    <w:p w14:paraId="0D47D583">
      <w:r>
        <w:rPr>
          <w:rFonts w:hint="eastAsia"/>
        </w:rPr>
        <w:t>计量支付管理应提供工程项目主合同的计量支付功能，以确保施工、监理等主要合同计量和支付过程资料的规范性、完整性，防止数据丢失，确保数据安全，并保证计量支付过程可追溯。系统应提供自动化的统计和分析功能，能识别超计、漏计、重复计等异常情况，从根本上杜绝该类情况的发生；支持与电子档案管理系统无缝对接，当期计量，当期归档；</w:t>
      </w:r>
    </w:p>
    <w:p w14:paraId="179AD2E5">
      <w:r>
        <w:rPr>
          <w:rFonts w:hint="eastAsia"/>
        </w:rPr>
        <w:t>主要功能包括：</w:t>
      </w:r>
    </w:p>
    <w:p w14:paraId="6B9590CC">
      <w:r>
        <w:rPr>
          <w:rFonts w:hint="eastAsia"/>
        </w:rPr>
        <w:t>①</w:t>
      </w:r>
      <w:r>
        <w:tab/>
      </w:r>
      <w:r>
        <w:t>清单管理，系统应支持工程量清单导入功能，并提供标准化的清单模板，供清单编制参考。可对可对清单进行批量操作。</w:t>
      </w:r>
    </w:p>
    <w:p w14:paraId="64D8FE98">
      <w:r>
        <w:rPr>
          <w:rFonts w:hint="eastAsia"/>
        </w:rPr>
        <w:t>②</w:t>
      </w:r>
      <w:r>
        <w:tab/>
      </w:r>
      <w:r>
        <w:t>计量支付，对合同计量支付进行分期维护，自定义支付/扣回项目，并设置相应计量支付公式。可对计量支付申请进行批量审核。</w:t>
      </w:r>
    </w:p>
    <w:p w14:paraId="5ABBBA41">
      <w:r>
        <w:rPr>
          <w:rFonts w:hint="eastAsia"/>
        </w:rPr>
        <w:t>③</w:t>
      </w:r>
      <w:r>
        <w:tab/>
      </w:r>
      <w:r>
        <w:t>计量台账，可以根据要求，形成不同格式的计量支付台帐，并支持导出功能。可以编制0#台帐，并基于0#台帐，统计计量进度，发现计量或验收异常情况。</w:t>
      </w:r>
    </w:p>
    <w:p w14:paraId="58F0851E">
      <w:r>
        <w:rPr>
          <w:rFonts w:hint="eastAsia"/>
        </w:rPr>
        <w:t>④</w:t>
      </w:r>
      <w:r>
        <w:tab/>
      </w:r>
      <w:r>
        <w:t>索赔管理，可对索赔和奖罚违约进行单独计量、查询和统计，并列出相关计量依据。</w:t>
      </w:r>
    </w:p>
    <w:p w14:paraId="47056E3B">
      <w:r>
        <w:rPr>
          <w:rFonts w:hint="eastAsia"/>
        </w:rPr>
        <w:t>⑤</w:t>
      </w:r>
      <w:r>
        <w:tab/>
      </w:r>
      <w:r>
        <w:t>分析统计，系统提供计量支付汇总、工程清单分析、清单支付等分析统计功能。计量支付汇总，横向对各个标段按清单章节进行比较分析，可以通过点击标段编号，进入标段所选月份的清单支付详情；工程清单分析，查询统计各个标段的变更、超计、漏记情况，并可以查看相关统计详情；清单支付分析，清单级别的支付分析统计。</w:t>
      </w:r>
    </w:p>
    <w:p w14:paraId="297786C0">
      <w:r>
        <w:rPr>
          <w:rFonts w:hint="eastAsia"/>
        </w:rPr>
        <w:t>⑥</w:t>
      </w:r>
      <w:r>
        <w:tab/>
      </w:r>
      <w:r>
        <w:t>变更管理整合，系统应通过工程量清单和变更令的关联，实现变更统一计量，让变更计量有据可循。</w:t>
      </w:r>
    </w:p>
    <w:p w14:paraId="16C4133F">
      <w:r>
        <w:rPr>
          <w:rFonts w:hint="eastAsia"/>
        </w:rPr>
        <w:t>⑦</w:t>
      </w:r>
      <w:r>
        <w:tab/>
      </w:r>
      <w:r>
        <w:t>实现计量支付过程的动态分析，规避计量支付过程常见的“差、错、漏”现象，防止工程未完工先计量的情况发生；根据中间交工证书，提醒当期可计量工程量。</w:t>
      </w:r>
    </w:p>
    <w:p w14:paraId="721BA755">
      <w:r>
        <w:rPr>
          <w:rFonts w:hint="eastAsia"/>
        </w:rPr>
        <w:t>（八）</w:t>
      </w:r>
      <w:r>
        <w:tab/>
      </w:r>
      <w:r>
        <w:t>设计变更管理：</w:t>
      </w:r>
    </w:p>
    <w:p w14:paraId="2CAC78BE">
      <w:r>
        <w:rPr>
          <w:rFonts w:hint="eastAsia"/>
        </w:rPr>
        <w:t>变更管理应为相关施工单位、设计单位和监理单位提供从变更提出、初审、审核到签发的全过程管理。系统应通过实时统计工程变更各关键环节处理状态和用时，形成变更台账，供统计分析使用；系统应通过预设和实际办理时间的比对，实现变更过程警示提醒功能，以便相关工程变更管控人员进行快速跟进；系统应通过工作流引擎实现工程变更过程的标准化、流程化和规范化管理；系统应提供电子签名选项，实现变更过程的不可篡改和资料的完整性。</w:t>
      </w:r>
    </w:p>
    <w:p w14:paraId="7DFFF5DE">
      <w:r>
        <w:rPr>
          <w:rFonts w:hint="eastAsia"/>
        </w:rPr>
        <w:t>主要功能包括：</w:t>
      </w:r>
    </w:p>
    <w:p w14:paraId="69BEE0C4">
      <w:r>
        <w:rPr>
          <w:rFonts w:hint="eastAsia"/>
        </w:rPr>
        <w:t>①</w:t>
      </w:r>
      <w:r>
        <w:tab/>
      </w:r>
      <w:r>
        <w:t>变更发起，系统可设定施工单位、监理单位、设计单位、第三方或业主单位为变更提出单位，也可以设置施工单位为唯一发起单位。</w:t>
      </w:r>
    </w:p>
    <w:p w14:paraId="65D7F299">
      <w:r>
        <w:rPr>
          <w:rFonts w:hint="eastAsia"/>
        </w:rPr>
        <w:t>②</w:t>
      </w:r>
      <w:r>
        <w:tab/>
      </w:r>
      <w:r>
        <w:t>变更审批，系统可根据实际情况设置变更审批流程。可以根据变更发起人、类型、变更金额大小等条件参数，设定不同的变更审批流程走向。审批环节可以设置成一次审批、会审、终审等情况。审批不通过时，用户可以自行选择返回的审批环节，已补充完整相关资料。</w:t>
      </w:r>
    </w:p>
    <w:p w14:paraId="49C07728">
      <w:r>
        <w:rPr>
          <w:rFonts w:hint="eastAsia"/>
        </w:rPr>
        <w:t>③</w:t>
      </w:r>
      <w:r>
        <w:tab/>
      </w:r>
      <w:r>
        <w:t>变更签发，变更审批完成后，根据实际流程，进行变更令签发。变更令应和计量支付系统进行对接，相关的发生变更的工程量清单应关联上变更令。</w:t>
      </w:r>
    </w:p>
    <w:p w14:paraId="667070C3">
      <w:r>
        <w:rPr>
          <w:rFonts w:hint="eastAsia"/>
        </w:rPr>
        <w:t>④</w:t>
      </w:r>
      <w:r>
        <w:tab/>
      </w:r>
      <w:r>
        <w:t>变更台账，预制变更台账实时统计表，变更发起人和审核人实时登记、更新，便于项目管理人员实时掌握变更批复情况。系统应根据变更处理过程数据，形成变更台帐，展示变更内容，显示各单位在变更流程耗时情况等。</w:t>
      </w:r>
    </w:p>
    <w:p w14:paraId="53AD97BA">
      <w:r>
        <w:rPr>
          <w:rFonts w:hint="eastAsia"/>
        </w:rPr>
        <w:t>⑤</w:t>
      </w:r>
      <w:r>
        <w:tab/>
      </w:r>
      <w:r>
        <w:t>变更统计，系统通过变更过程形成资料的多维度分析统计，分析工程变更各项统计指标。例如可以对变更各环节使用时间进行统计，并和标准用时要求进行比对，对超时变更和环节进行预警，达到变更控制的目的。</w:t>
      </w:r>
    </w:p>
    <w:p w14:paraId="14953061">
      <w:r>
        <w:rPr>
          <w:rFonts w:hint="eastAsia"/>
        </w:rPr>
        <w:t>⑥</w:t>
      </w:r>
      <w:r>
        <w:tab/>
      </w:r>
      <w:r>
        <w:t>变更配置，系统应提供变更流程设置功能，用户可以根据实际情况，对变更审批流程进行调整。系统应提供变更审批是否需要进行电子签名的设置，并提供电子签名配置功能。</w:t>
      </w:r>
    </w:p>
    <w:p w14:paraId="0AB38FA3">
      <w:r>
        <w:rPr>
          <w:rFonts w:hint="eastAsia"/>
        </w:rPr>
        <w:t>⑦</w:t>
      </w:r>
      <w:r>
        <w:tab/>
      </w:r>
      <w:r>
        <w:t>变更资料归档，变更过程资料归档。系统通过对变更过程形成的资料进行归档，方便变更过程资料查询，和对历史变更进行溯源。</w:t>
      </w:r>
    </w:p>
    <w:p w14:paraId="61CB1DF3">
      <w:r>
        <w:rPr>
          <w:rFonts w:hint="eastAsia"/>
        </w:rPr>
        <w:t>（九）</w:t>
      </w:r>
      <w:r>
        <w:tab/>
      </w:r>
      <w:r>
        <w:t>质量体系管理：</w:t>
      </w:r>
    </w:p>
    <w:p w14:paraId="6C1BB022">
      <w:r>
        <w:rPr>
          <w:rFonts w:hint="eastAsia"/>
        </w:rPr>
        <w:t>质量管理体系需要涵盖开工报告管理、施工方案管理、质量巡检管理（要求实现</w:t>
      </w:r>
      <w:r>
        <w:t>PDCA闭环管理）、技术交底管理、隐蔽工程管理、督办通知等功能，其中质量巡检管理应当区分检查类型，通过现场查看、核实、评价、工程实体及原材料抽检等，对工程质量管理行为、施工工艺、实体质量、造价管理、安全管理等进行检查，一般分为路基路面组、结构组、施工安全组、施工管理组、监理管理组。部分功能实现移动端查看，涉及到现场工作的，结合移动端完成，并实现相关报表的电子签名功能。</w:t>
      </w:r>
    </w:p>
    <w:p w14:paraId="089BA6B5">
      <w:r>
        <w:rPr>
          <w:rFonts w:hint="eastAsia"/>
        </w:rPr>
        <w:t>主要功能包括：</w:t>
      </w:r>
    </w:p>
    <w:p w14:paraId="23838132">
      <w:r>
        <w:rPr>
          <w:rFonts w:hint="eastAsia"/>
        </w:rPr>
        <w:t>①</w:t>
      </w:r>
      <w:r>
        <w:tab/>
      </w:r>
      <w:r>
        <w:t>开工报告管理，开工报告管理应分为合同段开工申请报告、单位工程开工申请报告、分项（分部）开工申请单；且该功能应包含进场设备报验、进场人员报验、建筑材料报验、施工放样报验与施工组织设计等相关资料，并具备页面新增、其他系统或功能获取和附件上传等多种方式关联，保证开工报告资料齐备，达到开工标准以及验收标准。</w:t>
      </w:r>
    </w:p>
    <w:p w14:paraId="0E5E06EB">
      <w:r>
        <w:rPr>
          <w:rFonts w:hint="eastAsia"/>
        </w:rPr>
        <w:t>②</w:t>
      </w:r>
      <w:r>
        <w:tab/>
      </w:r>
      <w:r>
        <w:t>施工方案管理，实现施工单位对分部分项工程施工方案的管理功能，由监理单位负责审查，建设单位核查。通过与WBS工程节点的关联，直接获取相关施工方案以达施工方案管理目的，并提供开工报告关联，满足开工资料审查。</w:t>
      </w:r>
    </w:p>
    <w:p w14:paraId="71A393DA">
      <w:r>
        <w:rPr>
          <w:rFonts w:hint="eastAsia"/>
        </w:rPr>
        <w:t>③</w:t>
      </w:r>
      <w:r>
        <w:tab/>
      </w:r>
      <w:r>
        <w:t>技术交底管理，施工技术方案管理应对单位、分部、分项工程的具体方案内容说明进行管理，以便各个部位的方案完整进行分析，方便方案查阅，提高管理效率。同时被对应的系统引用关联。</w:t>
      </w:r>
    </w:p>
    <w:p w14:paraId="32C0538B">
      <w:r>
        <w:rPr>
          <w:rFonts w:hint="eastAsia"/>
        </w:rPr>
        <w:t>施工单位对路基工程、路面工程、桥梁、隧道等进行技术交底，由监理单位负责审查，建设单位核查，并将交底的情况在上级报备。功能应满足交底情况的查阅，以及对交底资料的审查和管理工作。</w:t>
      </w:r>
    </w:p>
    <w:p w14:paraId="0DBE28E0">
      <w:r>
        <w:rPr>
          <w:rFonts w:hint="eastAsia"/>
        </w:rPr>
        <w:t>（十）</w:t>
      </w:r>
      <w:r>
        <w:tab/>
      </w:r>
      <w:r>
        <w:t>农民工管理：</w:t>
      </w:r>
    </w:p>
    <w:p w14:paraId="31C114C4">
      <w:r>
        <w:rPr>
          <w:rFonts w:hint="eastAsia"/>
        </w:rPr>
        <w:t>劳务实名制，建立劳务工人</w:t>
      </w:r>
      <w:r>
        <w:t xml:space="preserve"> “实名登记—进退场登记—考勤登记—工时登记—工资管理”闭环管理流程。</w:t>
      </w:r>
    </w:p>
    <w:p w14:paraId="37E96F36">
      <w:r>
        <w:rPr>
          <w:rFonts w:hint="eastAsia"/>
        </w:rPr>
        <w:t>主要功能包括：</w:t>
      </w:r>
    </w:p>
    <w:p w14:paraId="0359FDF3">
      <w:r>
        <w:rPr>
          <w:rFonts w:hint="eastAsia"/>
        </w:rPr>
        <w:t>①</w:t>
      </w:r>
      <w:r>
        <w:tab/>
      </w:r>
      <w:r>
        <w:t>劳务人员管理，录入并生成合同人员信息台账；通过考勤设备或移动端（采集生物信息，例如面部信息、指纹等）实现所有合同人员定位打卡；具备在线申请销假功能；具备人员变更管理功能，可生成人员变更统计表；平台可汇总任意时间段内的各单位人员考勤报表，报表中包含违约处罚信息，报表可导出；合同人员进入施工现场后，可通过移动端进行签到并编辑工作计划。</w:t>
      </w:r>
    </w:p>
    <w:p w14:paraId="04E905ED">
      <w:r>
        <w:rPr>
          <w:rFonts w:hint="eastAsia"/>
        </w:rPr>
        <w:t>②</w:t>
      </w:r>
      <w:r>
        <w:tab/>
      </w:r>
      <w:r>
        <w:t>人员工资管理，实现劳务人员工资管理，跟踪人员进退场合工资发放情况，提供上级部门对农民工工资管理工作的监督、宣传、协调依据。针对农民工工资发放问题而制定工资支付监控制度，项目部定期自检，实现定期向劳动保障部门报送工资支付情况。</w:t>
      </w:r>
    </w:p>
    <w:p w14:paraId="6F2FDD6C">
      <w:r>
        <w:rPr>
          <w:rFonts w:hint="eastAsia"/>
        </w:rPr>
        <w:t>（十一）</w:t>
      </w:r>
      <w:r>
        <w:tab/>
      </w:r>
      <w:r>
        <w:t>电子档案管理：</w:t>
      </w:r>
    </w:p>
    <w:p w14:paraId="5F00D4F3">
      <w:r>
        <w:rPr>
          <w:rFonts w:hint="eastAsia"/>
        </w:rPr>
        <w:t>由计算机直接形成的电子文件经过电子签名、收集组卷、归档管理，最终以电子档案形式长期保存，满足河北地区当地档案馆档案“双套制”归档验收要求。</w:t>
      </w:r>
    </w:p>
    <w:p w14:paraId="11267B5B">
      <w:r>
        <w:rPr>
          <w:rFonts w:hint="eastAsia"/>
        </w:rPr>
        <w:t>电子档案与传统纸质载体的档案一样都是工程建设活动的记录。电子档案作为档案原件，其数据与工程同步，使用数字证书进行可靠的电子签章流程，确保档案资料形成合规、真实、有效，能有高效进行查询应用。</w:t>
      </w:r>
    </w:p>
    <w:p w14:paraId="5CC04CCC">
      <w:r>
        <w:rPr>
          <w:rFonts w:hint="eastAsia"/>
        </w:rPr>
        <w:t>主要功能包括：</w:t>
      </w:r>
    </w:p>
    <w:p w14:paraId="6A43881A">
      <w:r>
        <w:rPr>
          <w:rFonts w:hint="eastAsia"/>
        </w:rPr>
        <w:t>①文件收集，分为传统纸质文件扫描上传及与各类业务管理系统的直接对接的电子文件收集；</w:t>
      </w:r>
    </w:p>
    <w:p w14:paraId="136D045D">
      <w:r>
        <w:rPr>
          <w:rFonts w:hint="eastAsia"/>
        </w:rPr>
        <w:t>②电子签名，电子文件接入后可对相关电子签名进行鉴定，对无电子签名扫描件文件可进行不可视签名；</w:t>
      </w:r>
    </w:p>
    <w:p w14:paraId="53F42C2A">
      <w:r>
        <w:rPr>
          <w:rFonts w:hint="eastAsia"/>
        </w:rPr>
        <w:t>③案卷编制，通过立卷归档整理成符合长期保存的电子档案，支持对电子档案进行导出、封装打包等操作；</w:t>
      </w:r>
    </w:p>
    <w:p w14:paraId="491858D2">
      <w:r>
        <w:rPr>
          <w:rFonts w:hint="eastAsia"/>
        </w:rPr>
        <w:t>④编研鉴定，根据实际需求进行再整理编研；</w:t>
      </w:r>
    </w:p>
    <w:p w14:paraId="620C74A0">
      <w:r>
        <w:rPr>
          <w:rFonts w:hint="eastAsia"/>
        </w:rPr>
        <w:t>⑤统计分析，如组卷率、签名数量、各类文件占比等；</w:t>
      </w:r>
    </w:p>
    <w:p w14:paraId="3D7D7BF3">
      <w:r>
        <w:rPr>
          <w:rFonts w:hint="eastAsia"/>
        </w:rPr>
        <w:t>①</w:t>
      </w:r>
      <w:r>
        <w:tab/>
      </w:r>
      <w:r>
        <w:t>在线利用，对外提供有权限控制的利用。</w:t>
      </w:r>
    </w:p>
    <w:p w14:paraId="5E6163B6">
      <w:r>
        <w:rPr>
          <w:rFonts w:hint="eastAsia"/>
        </w:rPr>
        <w:t>（十二）</w:t>
      </w:r>
      <w:r>
        <w:tab/>
      </w:r>
      <w:r>
        <w:t>协同办公：</w:t>
      </w:r>
    </w:p>
    <w:p w14:paraId="0C8C9CE3">
      <w:r>
        <w:rPr>
          <w:rFonts w:hint="eastAsia"/>
        </w:rPr>
        <w:t>对项目相关的前期文件、相关法律法规、制度建设文件和工程管理文件等，通过定义相关处理流程，进行标准化、规范化的收发文管理，</w:t>
      </w:r>
    </w:p>
    <w:p w14:paraId="3CA90083">
      <w:r>
        <w:rPr>
          <w:rFonts w:hint="eastAsia"/>
        </w:rPr>
        <w:t>主要功能包括：</w:t>
      </w:r>
    </w:p>
    <w:p w14:paraId="6C548647">
      <w:r>
        <w:rPr>
          <w:rFonts w:hint="eastAsia"/>
        </w:rPr>
        <w:t>①</w:t>
      </w:r>
      <w:r>
        <w:tab/>
      </w:r>
      <w:r>
        <w:t>前期文件，对项目前期形成的立项报告、可研报告、初步设计、招标和合同文件等进行收发管理，规范相关收发程序；</w:t>
      </w:r>
    </w:p>
    <w:p w14:paraId="36E395A9">
      <w:r>
        <w:rPr>
          <w:rFonts w:hint="eastAsia"/>
        </w:rPr>
        <w:t>②</w:t>
      </w:r>
      <w:r>
        <w:tab/>
      </w:r>
      <w:r>
        <w:t>法律法规，对项目相关法律法规文件的进行收发管理，确保相关人员都已获得并知悉相关法律法规文件；</w:t>
      </w:r>
    </w:p>
    <w:p w14:paraId="7838862F">
      <w:pPr>
        <w:jc w:val="left"/>
        <w:rPr>
          <w:rFonts w:hint="eastAsia" w:ascii="宋体" w:hAnsi="宋体" w:eastAsia="宋体" w:cs="宋体"/>
          <w:sz w:val="52"/>
          <w:szCs w:val="52"/>
          <w:lang w:val="en-US" w:eastAsia="zh-CN"/>
        </w:rPr>
      </w:pPr>
      <w:r>
        <w:rPr>
          <w:rFonts w:hint="eastAsia"/>
        </w:rPr>
        <w:t>③</w:t>
      </w:r>
      <w:r>
        <w:tab/>
      </w:r>
      <w:r>
        <w:t>制度建设，对相关制度建设文件进行首发管理，确保相关人员参与制度建设，并知悉相关制度建设内容</w:t>
      </w:r>
    </w:p>
    <w:p w14:paraId="69AB8384">
      <w:pPr>
        <w:jc w:val="center"/>
        <w:rPr>
          <w:rFonts w:hint="eastAsia" w:ascii="宋体" w:hAnsi="宋体" w:eastAsia="宋体" w:cs="宋体"/>
          <w:sz w:val="52"/>
          <w:szCs w:val="5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hMmI1NzhiZGE3NjMwZGMzMDNlNDRmOGZjM2UzMTcifQ=="/>
  </w:docVars>
  <w:rsids>
    <w:rsidRoot w:val="00000000"/>
    <w:rsid w:val="0CDA77A6"/>
    <w:rsid w:val="38CC58A6"/>
    <w:rsid w:val="3DA70690"/>
    <w:rsid w:val="713932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2024-07-18T02:46:06Z</dcterms:created>
  <dc:creator>Administrator</dc:creator>
  <cp:lastModifiedBy>吉林科维投标部</cp:lastModifiedBy>
  <dcterms:modified xsi:type="dcterms:W3CDTF">2024-07-18T02:48:40Z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4875943A3BA0470E8CB9D07C83B35864_12</vt:lpwstr>
  </property>
</Properties>
</file>